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514BBC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514BB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FA7FD0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097F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FD0">
        <w:rPr>
          <w:rFonts w:ascii="Times New Roman" w:hAnsi="Times New Roman" w:cs="Times New Roman"/>
          <w:b/>
          <w:sz w:val="28"/>
          <w:szCs w:val="28"/>
        </w:rPr>
        <w:t>Неонатология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FA7FD0" w:rsidRPr="00FA7FD0">
        <w:rPr>
          <w:rFonts w:ascii="Times New Roman" w:hAnsi="Times New Roman" w:cs="Times New Roman"/>
          <w:b/>
          <w:sz w:val="28"/>
          <w:szCs w:val="28"/>
        </w:rPr>
        <w:t>Неонатология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D0" w:rsidRDefault="00097F3B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191F41" w:rsidRPr="00691240" w:rsidRDefault="00FA7FD0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 - исследовательская работа)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514BBC"/>
    <w:rsid w:val="00691240"/>
    <w:rsid w:val="006A067E"/>
    <w:rsid w:val="00891144"/>
    <w:rsid w:val="00971805"/>
    <w:rsid w:val="00AF05E7"/>
    <w:rsid w:val="00D079EC"/>
    <w:rsid w:val="00DC015A"/>
    <w:rsid w:val="00EE534A"/>
    <w:rsid w:val="00FA7FD0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2023-10-04T12:10:00Z</dcterms:modified>
</cp:coreProperties>
</file>